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500" w:lineRule="exact"/>
        <w:rPr>
          <w:rFonts w:ascii="仿宋" w:hAnsi="仿宋" w:eastAsia="仿宋" w:cs="仿宋"/>
          <w:b/>
          <w:bCs/>
          <w:sz w:val="32"/>
          <w:szCs w:val="32"/>
        </w:rPr>
      </w:pPr>
      <w:r>
        <w:rPr>
          <w:rFonts w:hint="eastAsia" w:ascii="仿宋" w:hAnsi="仿宋" w:eastAsia="仿宋" w:cs="仿宋"/>
          <w:b/>
          <w:bCs/>
          <w:sz w:val="32"/>
          <w:szCs w:val="32"/>
        </w:rPr>
        <w:t>附1、杭州天和高科技产业园简介：</w:t>
      </w:r>
    </w:p>
    <w:p>
      <w:pPr>
        <w:spacing w:line="500" w:lineRule="exact"/>
        <w:ind w:firstLine="480" w:firstLineChars="200"/>
        <w:rPr>
          <w:rFonts w:ascii="仿宋" w:hAnsi="仿宋" w:eastAsia="仿宋" w:cs="仿宋"/>
          <w:sz w:val="28"/>
          <w:szCs w:val="28"/>
        </w:rPr>
      </w:pPr>
      <w:bookmarkStart w:id="0" w:name="_GoBack"/>
      <w:r>
        <w:rPr>
          <w:rFonts w:hint="eastAsia" w:ascii="仿宋" w:hAnsi="仿宋" w:eastAsia="仿宋" w:cs="仿宋"/>
          <w:sz w:val="28"/>
          <w:szCs w:val="28"/>
        </w:rPr>
        <w:t>杭州天和高科技产业园(杭州国家高新区海创基地生物医药园)</w:t>
      </w:r>
      <w:bookmarkEnd w:id="0"/>
      <w:r>
        <w:rPr>
          <w:rFonts w:hint="eastAsia" w:ascii="仿宋" w:hAnsi="仿宋" w:eastAsia="仿宋" w:cs="仿宋"/>
          <w:sz w:val="28"/>
          <w:szCs w:val="28"/>
        </w:rPr>
        <w:t>位于滨江区滨安路688号，是中国首家以体外诊断产品（IVD）为特色的生物医药与智慧健康专业科技园，也是集孵化器、加速器、产业化为一体的新兴民营高科技园。项目总投资6亿，总占地110亩，建筑面积13.8万㎡，管理人员30余人。</w:t>
      </w:r>
    </w:p>
    <w:p>
      <w:pPr>
        <w:spacing w:line="500" w:lineRule="exact"/>
        <w:ind w:firstLine="420" w:firstLineChars="200"/>
        <w:rPr>
          <w:rFonts w:ascii="仿宋" w:hAnsi="仿宋" w:eastAsia="仿宋" w:cs="仿宋"/>
          <w:sz w:val="28"/>
          <w:szCs w:val="28"/>
        </w:rPr>
      </w:pPr>
      <w:r>
        <w:rPr>
          <w:rFonts w:hint="eastAsia" w:ascii="仿宋" w:hAnsi="仿宋" w:eastAsia="仿宋" w:cs="仿宋"/>
          <w:sz w:val="28"/>
          <w:szCs w:val="28"/>
        </w:rPr>
        <w:t>目前引进金域医学检验中心、杭州浙大迪迅生物基因工程有限公司以及绿城现代农业开发有限公司、绿城农科检测技术有限公司等140余家具有差异化竞争优势的骨干企业，已集聚80多家以IVD为主的生物医药相关入园企业，包括原料、试剂、检测服务企业的产业生态链企业，40个项目实现了技术转移和成果转化，70%的创业团队有海外留学人员，共引进海外高层次人才50余名，4名中国科学院院士，8名国家千人计划专家，11名浙江省千人计划专家，65位博士，滨江区创新创业“5050计划”资助项目41项。产学研合作方面，与浙江大学、浙江中医药大学、浙江理工大学、浙江农林大学、杭州电子科技大学、浙江外国语学院等高校共建产学研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6A191FD3"/>
    <w:rsid w:val="00152404"/>
    <w:rsid w:val="0077245C"/>
    <w:rsid w:val="00FE15A4"/>
    <w:rsid w:val="14B531A1"/>
    <w:rsid w:val="1F053A50"/>
    <w:rsid w:val="24FF7AC4"/>
    <w:rsid w:val="2E884F1E"/>
    <w:rsid w:val="307B6A01"/>
    <w:rsid w:val="3FAD45A8"/>
    <w:rsid w:val="43217F58"/>
    <w:rsid w:val="5211520E"/>
    <w:rsid w:val="5AFC2916"/>
    <w:rsid w:val="5CC45A57"/>
    <w:rsid w:val="6A191FD3"/>
    <w:rsid w:val="70BB3DAA"/>
    <w:rsid w:val="766D599B"/>
    <w:rsid w:val="777B6B2B"/>
    <w:rsid w:val="7EB87B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页眉 Char"/>
    <w:basedOn w:val="4"/>
    <w:link w:val="3"/>
    <w:uiPriority w:val="0"/>
    <w:rPr>
      <w:rFonts w:asciiTheme="minorHAnsi" w:hAnsiTheme="minorHAnsi" w:eastAsiaTheme="minorEastAsia" w:cstheme="minorBidi"/>
      <w:kern w:val="2"/>
      <w:sz w:val="18"/>
      <w:szCs w:val="18"/>
    </w:rPr>
  </w:style>
  <w:style w:type="character" w:customStyle="1" w:styleId="9">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630</Words>
  <Characters>3597</Characters>
  <Lines>29</Lines>
  <Paragraphs>8</Paragraphs>
  <TotalTime>0</TotalTime>
  <ScaleCrop>false</ScaleCrop>
  <LinksUpToDate>false</LinksUpToDate>
  <CharactersWithSpaces>4219</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2016-03-07T01:06:00Z</dcterms:created>
  <dc:creator>祝文斌</dc:creator>
  <cp:lastModifiedBy>祝文斌</cp:lastModifiedBy>
  <dcterms:modified xsi:type="dcterms:W3CDTF">2016-03-07T08:55:10Z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